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FFC7" w14:textId="215D9B81" w:rsidR="00513D09" w:rsidRPr="00447A79" w:rsidRDefault="00832861">
      <w:pPr>
        <w:rPr>
          <w:rFonts w:ascii="Times New Roman" w:hAnsi="Times New Roman" w:cs="Times New Roman"/>
          <w:b/>
          <w:sz w:val="24"/>
          <w:szCs w:val="24"/>
        </w:rPr>
      </w:pPr>
      <w:r w:rsidRPr="00447A79">
        <w:rPr>
          <w:rFonts w:ascii="Times New Roman" w:hAnsi="Times New Roman" w:cs="Times New Roman"/>
          <w:b/>
          <w:sz w:val="24"/>
          <w:szCs w:val="24"/>
        </w:rPr>
        <w:t xml:space="preserve">MESLEKİ </w:t>
      </w:r>
      <w:r w:rsidR="005F50DF" w:rsidRPr="00447A79">
        <w:rPr>
          <w:rFonts w:ascii="Times New Roman" w:hAnsi="Times New Roman" w:cs="Times New Roman"/>
          <w:b/>
          <w:sz w:val="24"/>
          <w:szCs w:val="24"/>
        </w:rPr>
        <w:t>ÖZGEÇMİŞ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4606"/>
        <w:gridCol w:w="5708"/>
      </w:tblGrid>
      <w:tr w:rsidR="005F50DF" w:rsidRPr="00447A79" w14:paraId="3A10F9EE" w14:textId="77777777" w:rsidTr="00AA478A">
        <w:tc>
          <w:tcPr>
            <w:tcW w:w="4606" w:type="dxa"/>
          </w:tcPr>
          <w:p w14:paraId="72775BDE" w14:textId="77777777" w:rsidR="005F50DF" w:rsidRPr="00447A79" w:rsidRDefault="005F50DF" w:rsidP="00131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708" w:type="dxa"/>
          </w:tcPr>
          <w:p w14:paraId="680C471C" w14:textId="77777777" w:rsidR="005F50DF" w:rsidRPr="00447A79" w:rsidRDefault="005F50DF" w:rsidP="00131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>Tuba Çalık Durmaz</w:t>
            </w:r>
          </w:p>
        </w:tc>
      </w:tr>
      <w:tr w:rsidR="005F50DF" w:rsidRPr="00447A79" w14:paraId="7CDEC525" w14:textId="77777777" w:rsidTr="00AA478A">
        <w:tc>
          <w:tcPr>
            <w:tcW w:w="4606" w:type="dxa"/>
          </w:tcPr>
          <w:p w14:paraId="3850E37F" w14:textId="77777777" w:rsidR="005F50DF" w:rsidRPr="00447A79" w:rsidRDefault="005F50DF" w:rsidP="00131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b/>
                <w:sz w:val="24"/>
                <w:szCs w:val="24"/>
              </w:rPr>
              <w:t>Doğum Tarihi</w:t>
            </w:r>
          </w:p>
        </w:tc>
        <w:tc>
          <w:tcPr>
            <w:tcW w:w="5708" w:type="dxa"/>
          </w:tcPr>
          <w:p w14:paraId="12345648" w14:textId="77777777" w:rsidR="005F50DF" w:rsidRPr="00447A79" w:rsidRDefault="005F50DF" w:rsidP="00131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>04.10.1981</w:t>
            </w:r>
          </w:p>
        </w:tc>
      </w:tr>
      <w:tr w:rsidR="005F50DF" w:rsidRPr="00447A79" w14:paraId="2A821F63" w14:textId="77777777" w:rsidTr="00AA478A">
        <w:tc>
          <w:tcPr>
            <w:tcW w:w="4606" w:type="dxa"/>
          </w:tcPr>
          <w:p w14:paraId="093E171A" w14:textId="77777777" w:rsidR="005F50DF" w:rsidRPr="00447A79" w:rsidRDefault="005F50DF" w:rsidP="00131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b/>
                <w:sz w:val="24"/>
                <w:szCs w:val="24"/>
              </w:rPr>
              <w:t>Doğum Yeri</w:t>
            </w:r>
          </w:p>
        </w:tc>
        <w:tc>
          <w:tcPr>
            <w:tcW w:w="5708" w:type="dxa"/>
          </w:tcPr>
          <w:p w14:paraId="2E090142" w14:textId="77777777" w:rsidR="005F50DF" w:rsidRPr="00447A79" w:rsidRDefault="005F50DF" w:rsidP="00131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5F50DF" w:rsidRPr="00447A79" w14:paraId="7F1D260C" w14:textId="77777777" w:rsidTr="00AA478A">
        <w:tc>
          <w:tcPr>
            <w:tcW w:w="4606" w:type="dxa"/>
          </w:tcPr>
          <w:p w14:paraId="5CFAEDB5" w14:textId="77777777" w:rsidR="005F50DF" w:rsidRPr="00447A79" w:rsidRDefault="005F50DF" w:rsidP="00131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5708" w:type="dxa"/>
          </w:tcPr>
          <w:p w14:paraId="217E234E" w14:textId="3DD981AA" w:rsidR="005F50DF" w:rsidRPr="00447A79" w:rsidRDefault="005F50DF" w:rsidP="00AA4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>Gazi Üniversitesi Eczacılık Fakültesi</w:t>
            </w:r>
            <w:r w:rsidR="00AA478A" w:rsidRPr="0044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861" w:rsidRPr="00447A79">
              <w:rPr>
                <w:rFonts w:ascii="Times New Roman" w:hAnsi="Times New Roman" w:cs="Times New Roman"/>
                <w:sz w:val="24"/>
                <w:szCs w:val="24"/>
              </w:rPr>
              <w:t xml:space="preserve"> (1998-2002)</w:t>
            </w:r>
          </w:p>
        </w:tc>
      </w:tr>
      <w:tr w:rsidR="00832861" w:rsidRPr="00447A79" w14:paraId="56D84014" w14:textId="77777777" w:rsidTr="00AA478A">
        <w:tc>
          <w:tcPr>
            <w:tcW w:w="4606" w:type="dxa"/>
            <w:vMerge w:val="restart"/>
          </w:tcPr>
          <w:p w14:paraId="26267121" w14:textId="77777777" w:rsidR="00832861" w:rsidRPr="00447A79" w:rsidRDefault="00832861" w:rsidP="00131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b/>
                <w:sz w:val="24"/>
                <w:szCs w:val="24"/>
              </w:rPr>
              <w:t>Yüksek Lisans</w:t>
            </w:r>
          </w:p>
          <w:p w14:paraId="568196DF" w14:textId="77777777" w:rsidR="00832861" w:rsidRPr="00447A79" w:rsidRDefault="00832861" w:rsidP="00131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E964D1" w14:textId="77777777" w:rsidR="00832861" w:rsidRPr="00447A79" w:rsidRDefault="00832861" w:rsidP="00131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6C2662" w14:textId="39D223F7" w:rsidR="00832861" w:rsidRPr="00447A79" w:rsidRDefault="00832861" w:rsidP="0083286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b/>
                <w:sz w:val="24"/>
                <w:szCs w:val="24"/>
              </w:rPr>
              <w:t>Tez Konusu:</w:t>
            </w:r>
          </w:p>
          <w:p w14:paraId="4DEAFC56" w14:textId="77777777" w:rsidR="00832861" w:rsidRPr="00447A79" w:rsidRDefault="00832861" w:rsidP="0083286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499BD7" w14:textId="4B094ADA" w:rsidR="00832861" w:rsidRPr="00447A79" w:rsidRDefault="00832861" w:rsidP="0083286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b/>
                <w:sz w:val="24"/>
                <w:szCs w:val="24"/>
              </w:rPr>
              <w:t>Tez Yöneticisi:</w:t>
            </w:r>
          </w:p>
        </w:tc>
        <w:tc>
          <w:tcPr>
            <w:tcW w:w="5708" w:type="dxa"/>
          </w:tcPr>
          <w:p w14:paraId="4EEC35C9" w14:textId="5C503D1C" w:rsidR="00832861" w:rsidRPr="00447A79" w:rsidRDefault="00832861" w:rsidP="00AA4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>Gazi Üniversitesi Eczacılık Fakültesi Farmasötik Toksikoloji AbD.(2002-2005)</w:t>
            </w:r>
          </w:p>
        </w:tc>
      </w:tr>
      <w:tr w:rsidR="00832861" w:rsidRPr="00447A79" w14:paraId="07AC3DBB" w14:textId="77777777" w:rsidTr="00AA478A">
        <w:tc>
          <w:tcPr>
            <w:tcW w:w="4606" w:type="dxa"/>
            <w:vMerge/>
          </w:tcPr>
          <w:p w14:paraId="411F13DC" w14:textId="28C8B8F4" w:rsidR="00832861" w:rsidRPr="00447A79" w:rsidRDefault="00832861" w:rsidP="0083286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8" w:type="dxa"/>
          </w:tcPr>
          <w:p w14:paraId="6049BB88" w14:textId="77777777" w:rsidR="00832861" w:rsidRPr="00447A79" w:rsidRDefault="00832861" w:rsidP="00131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>Organik Klorlu Pestisitler ve Poliklorobifenil Bileşiklerinin Erkek İnfertilitesi Üzerine Etkilerinin Araştırılması</w:t>
            </w:r>
          </w:p>
        </w:tc>
      </w:tr>
      <w:tr w:rsidR="00832861" w:rsidRPr="00447A79" w14:paraId="1CF9BBA1" w14:textId="77777777" w:rsidTr="00AA478A">
        <w:tc>
          <w:tcPr>
            <w:tcW w:w="4606" w:type="dxa"/>
            <w:vMerge/>
          </w:tcPr>
          <w:p w14:paraId="75C8E2EE" w14:textId="6C49AC4F" w:rsidR="00832861" w:rsidRPr="00447A79" w:rsidRDefault="00832861" w:rsidP="0083286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8" w:type="dxa"/>
          </w:tcPr>
          <w:p w14:paraId="36B6C6E9" w14:textId="1F2355D8" w:rsidR="00832861" w:rsidRPr="00447A79" w:rsidRDefault="00832861" w:rsidP="00131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 xml:space="preserve">Prof. Dr. İsmet Çok </w:t>
            </w:r>
          </w:p>
        </w:tc>
      </w:tr>
      <w:tr w:rsidR="005A2A00" w:rsidRPr="00447A79" w14:paraId="2CFB95F0" w14:textId="77777777" w:rsidTr="00AA478A">
        <w:trPr>
          <w:trHeight w:val="1160"/>
        </w:trPr>
        <w:tc>
          <w:tcPr>
            <w:tcW w:w="4606" w:type="dxa"/>
            <w:vMerge w:val="restart"/>
          </w:tcPr>
          <w:p w14:paraId="6BA929D6" w14:textId="575FC0E4" w:rsidR="005A2A00" w:rsidRPr="00447A79" w:rsidRDefault="005A2A00" w:rsidP="00131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b/>
                <w:sz w:val="24"/>
                <w:szCs w:val="24"/>
              </w:rPr>
              <w:t>Resmi Sertifikalar</w:t>
            </w:r>
          </w:p>
        </w:tc>
        <w:tc>
          <w:tcPr>
            <w:tcW w:w="5708" w:type="dxa"/>
          </w:tcPr>
          <w:p w14:paraId="53B6F5AB" w14:textId="48B1EB4B" w:rsidR="005A2A00" w:rsidRPr="00447A79" w:rsidRDefault="005A2A00" w:rsidP="00131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>T.C. Sağlık Bakanlığı- Ankara Yıldırım Beyazıt Üniversitesi Homeopati Uygulama Sertifikası (2017-2018)</w:t>
            </w:r>
          </w:p>
        </w:tc>
      </w:tr>
      <w:tr w:rsidR="005A2A00" w:rsidRPr="00447A79" w14:paraId="14D58043" w14:textId="77777777" w:rsidTr="00AA478A">
        <w:trPr>
          <w:trHeight w:val="1320"/>
        </w:trPr>
        <w:tc>
          <w:tcPr>
            <w:tcW w:w="4606" w:type="dxa"/>
            <w:vMerge/>
          </w:tcPr>
          <w:p w14:paraId="0F6F6C50" w14:textId="77777777" w:rsidR="005A2A00" w:rsidRPr="00447A79" w:rsidRDefault="005A2A00" w:rsidP="00131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8" w:type="dxa"/>
          </w:tcPr>
          <w:p w14:paraId="409AFC80" w14:textId="77777777" w:rsidR="005A2A00" w:rsidRPr="00447A79" w:rsidRDefault="005A2A00" w:rsidP="00131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>The Other Song International Academy of Advanced Homeopathy Master Program (2020-2021)</w:t>
            </w:r>
          </w:p>
        </w:tc>
      </w:tr>
      <w:tr w:rsidR="00832861" w:rsidRPr="00447A79" w14:paraId="15258CF4" w14:textId="77777777" w:rsidTr="00AA478A">
        <w:trPr>
          <w:trHeight w:val="480"/>
        </w:trPr>
        <w:tc>
          <w:tcPr>
            <w:tcW w:w="4606" w:type="dxa"/>
            <w:vMerge w:val="restart"/>
          </w:tcPr>
          <w:p w14:paraId="339FC0F1" w14:textId="77777777" w:rsidR="00832861" w:rsidRPr="00447A79" w:rsidRDefault="00832861" w:rsidP="00131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b/>
                <w:sz w:val="24"/>
                <w:szCs w:val="24"/>
              </w:rPr>
              <w:t>Mesleki Tecrübe</w:t>
            </w:r>
          </w:p>
        </w:tc>
        <w:tc>
          <w:tcPr>
            <w:tcW w:w="5708" w:type="dxa"/>
          </w:tcPr>
          <w:p w14:paraId="12B9B2E6" w14:textId="77777777" w:rsidR="00832861" w:rsidRPr="00447A79" w:rsidRDefault="00832861" w:rsidP="00131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>2005-2009</w:t>
            </w:r>
          </w:p>
          <w:p w14:paraId="7910D0C2" w14:textId="504C1E7D" w:rsidR="00832861" w:rsidRPr="00447A79" w:rsidRDefault="00832861" w:rsidP="00131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>Ankara Ayyıldız Eczanesi Sahibi ve Mesul Müdürü</w:t>
            </w:r>
          </w:p>
        </w:tc>
      </w:tr>
      <w:tr w:rsidR="00832861" w:rsidRPr="00447A79" w14:paraId="065A77F3" w14:textId="77777777" w:rsidTr="00AA478A">
        <w:trPr>
          <w:trHeight w:val="525"/>
        </w:trPr>
        <w:tc>
          <w:tcPr>
            <w:tcW w:w="4606" w:type="dxa"/>
            <w:vMerge/>
          </w:tcPr>
          <w:p w14:paraId="5C9D2476" w14:textId="77777777" w:rsidR="00832861" w:rsidRPr="00447A79" w:rsidRDefault="00832861" w:rsidP="00131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</w:tcPr>
          <w:p w14:paraId="138CA913" w14:textId="77777777" w:rsidR="00832861" w:rsidRPr="00447A79" w:rsidRDefault="00832861" w:rsidP="00131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 xml:space="preserve">2010-devam ediyor </w:t>
            </w:r>
          </w:p>
          <w:p w14:paraId="163EE817" w14:textId="77777777" w:rsidR="00832861" w:rsidRPr="00447A79" w:rsidRDefault="00832861" w:rsidP="00131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>Eczane OSB Sahibi ve Mesul Müdürü</w:t>
            </w:r>
          </w:p>
        </w:tc>
      </w:tr>
      <w:tr w:rsidR="00832861" w:rsidRPr="00447A79" w14:paraId="5B8D1422" w14:textId="77777777" w:rsidTr="00AA478A">
        <w:trPr>
          <w:trHeight w:val="390"/>
        </w:trPr>
        <w:tc>
          <w:tcPr>
            <w:tcW w:w="4606" w:type="dxa"/>
            <w:vMerge/>
          </w:tcPr>
          <w:p w14:paraId="57B86497" w14:textId="77777777" w:rsidR="00832861" w:rsidRPr="00447A79" w:rsidRDefault="00832861" w:rsidP="00131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</w:tcPr>
          <w:p w14:paraId="57F7E15A" w14:textId="77777777" w:rsidR="00832861" w:rsidRPr="00447A79" w:rsidRDefault="00832861" w:rsidP="00131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>2012-2015 UTA grup Mesleki Eğitim ve Danışmanlık Şti. Kurucu Ortak</w:t>
            </w:r>
          </w:p>
        </w:tc>
      </w:tr>
      <w:tr w:rsidR="00832861" w:rsidRPr="00447A79" w14:paraId="0C9FBE2B" w14:textId="77777777" w:rsidTr="00AA478A">
        <w:trPr>
          <w:trHeight w:val="465"/>
        </w:trPr>
        <w:tc>
          <w:tcPr>
            <w:tcW w:w="4606" w:type="dxa"/>
            <w:vMerge/>
          </w:tcPr>
          <w:p w14:paraId="4E4A3F68" w14:textId="77777777" w:rsidR="00832861" w:rsidRPr="00447A79" w:rsidRDefault="00832861" w:rsidP="00131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</w:tcPr>
          <w:p w14:paraId="116F5792" w14:textId="77777777" w:rsidR="00832861" w:rsidRPr="00447A79" w:rsidRDefault="00832861" w:rsidP="00131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 xml:space="preserve">2011-devam ediyor </w:t>
            </w:r>
          </w:p>
          <w:p w14:paraId="64041B7F" w14:textId="0D4539A9" w:rsidR="00832861" w:rsidRPr="00447A79" w:rsidRDefault="00832861" w:rsidP="00AA4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>Metuas Medikal  Kurucu Ortak ve Ar-Ge/Kalite Departmanı Yöneticisi</w:t>
            </w:r>
          </w:p>
        </w:tc>
      </w:tr>
      <w:tr w:rsidR="00832861" w:rsidRPr="00447A79" w14:paraId="589FB4A9" w14:textId="77777777" w:rsidTr="00AA478A">
        <w:trPr>
          <w:trHeight w:val="465"/>
        </w:trPr>
        <w:tc>
          <w:tcPr>
            <w:tcW w:w="4606" w:type="dxa"/>
            <w:vMerge/>
          </w:tcPr>
          <w:p w14:paraId="060D94D7" w14:textId="77777777" w:rsidR="00832861" w:rsidRPr="00447A79" w:rsidRDefault="00832861" w:rsidP="00131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</w:tcPr>
          <w:p w14:paraId="4EE478F1" w14:textId="77777777" w:rsidR="00832861" w:rsidRPr="00447A79" w:rsidRDefault="00832861" w:rsidP="00131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>2018-devam ediyor</w:t>
            </w:r>
          </w:p>
          <w:p w14:paraId="5213B1FA" w14:textId="4D95EBC2" w:rsidR="00832861" w:rsidRPr="00447A79" w:rsidRDefault="00832861" w:rsidP="00131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>TITCK Homeopatik Tıbbi Ürünler Bilimsel Danışma Kurulu Üyesi</w:t>
            </w:r>
          </w:p>
        </w:tc>
      </w:tr>
      <w:tr w:rsidR="00832861" w:rsidRPr="00447A79" w14:paraId="1F7CAE6A" w14:textId="77777777" w:rsidTr="00AA478A">
        <w:trPr>
          <w:trHeight w:val="465"/>
        </w:trPr>
        <w:tc>
          <w:tcPr>
            <w:tcW w:w="4606" w:type="dxa"/>
            <w:vMerge/>
          </w:tcPr>
          <w:p w14:paraId="3A200BD5" w14:textId="77777777" w:rsidR="00832861" w:rsidRPr="00447A79" w:rsidRDefault="00832861" w:rsidP="00131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</w:tcPr>
          <w:p w14:paraId="323F31C2" w14:textId="77777777" w:rsidR="00832861" w:rsidRPr="00447A79" w:rsidRDefault="00832861" w:rsidP="00131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>2019-devam ediyor</w:t>
            </w:r>
          </w:p>
          <w:p w14:paraId="7A72C1AB" w14:textId="2445385F" w:rsidR="00832861" w:rsidRPr="00447A79" w:rsidRDefault="00832861" w:rsidP="00131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 xml:space="preserve">Bütünleyici Tedaviler Araştırma Derneği Yönetim Kurulu Başkanı </w:t>
            </w:r>
          </w:p>
        </w:tc>
      </w:tr>
      <w:tr w:rsidR="00832861" w:rsidRPr="00447A79" w14:paraId="3C316184" w14:textId="77777777" w:rsidTr="00AA478A">
        <w:trPr>
          <w:trHeight w:val="465"/>
        </w:trPr>
        <w:tc>
          <w:tcPr>
            <w:tcW w:w="4606" w:type="dxa"/>
            <w:vMerge/>
          </w:tcPr>
          <w:p w14:paraId="48484B51" w14:textId="77777777" w:rsidR="00832861" w:rsidRPr="00447A79" w:rsidRDefault="00832861" w:rsidP="000F27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</w:tcPr>
          <w:p w14:paraId="78731406" w14:textId="77777777" w:rsidR="00832861" w:rsidRPr="00447A79" w:rsidRDefault="00832861" w:rsidP="000F27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 xml:space="preserve">2019-devam ediyor </w:t>
            </w:r>
          </w:p>
          <w:p w14:paraId="187E312E" w14:textId="6D57ECFC" w:rsidR="00832861" w:rsidRPr="00447A79" w:rsidRDefault="00832861" w:rsidP="000F27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 xml:space="preserve">T.C. Sağlık Bakanlığı Homeopati Uygulama Sertifikasyon Eğitimi Eğitmeni </w:t>
            </w:r>
          </w:p>
        </w:tc>
      </w:tr>
      <w:tr w:rsidR="005A2A00" w:rsidRPr="00447A79" w14:paraId="5D6463FB" w14:textId="77777777" w:rsidTr="00AA478A">
        <w:trPr>
          <w:trHeight w:val="360"/>
        </w:trPr>
        <w:tc>
          <w:tcPr>
            <w:tcW w:w="4606" w:type="dxa"/>
            <w:vMerge w:val="restart"/>
          </w:tcPr>
          <w:p w14:paraId="674F21BB" w14:textId="77777777" w:rsidR="005A2A00" w:rsidRPr="00447A79" w:rsidRDefault="005A2A00" w:rsidP="000F27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b/>
                <w:sz w:val="24"/>
                <w:szCs w:val="24"/>
              </w:rPr>
              <w:t>Mesleki Kuruluş Üyelikleri</w:t>
            </w:r>
          </w:p>
        </w:tc>
        <w:tc>
          <w:tcPr>
            <w:tcW w:w="5708" w:type="dxa"/>
          </w:tcPr>
          <w:p w14:paraId="49BC71BE" w14:textId="01745426" w:rsidR="005A2A00" w:rsidRPr="00447A79" w:rsidRDefault="005A2A00" w:rsidP="000F27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>Ankara Eczacı Odası</w:t>
            </w:r>
          </w:p>
        </w:tc>
      </w:tr>
      <w:tr w:rsidR="005A2A00" w:rsidRPr="00447A79" w14:paraId="79982B49" w14:textId="77777777" w:rsidTr="00AA478A">
        <w:trPr>
          <w:trHeight w:val="300"/>
        </w:trPr>
        <w:tc>
          <w:tcPr>
            <w:tcW w:w="4606" w:type="dxa"/>
            <w:vMerge/>
          </w:tcPr>
          <w:p w14:paraId="2DFC8406" w14:textId="77777777" w:rsidR="005A2A00" w:rsidRPr="00447A79" w:rsidRDefault="005A2A00" w:rsidP="000F27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8" w:type="dxa"/>
          </w:tcPr>
          <w:p w14:paraId="4B6194D9" w14:textId="0848DD6A" w:rsidR="005A2A00" w:rsidRPr="00447A79" w:rsidRDefault="005A2A00" w:rsidP="000F27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>Türk Eczacılar Birliği</w:t>
            </w:r>
          </w:p>
        </w:tc>
      </w:tr>
      <w:tr w:rsidR="005A2A00" w:rsidRPr="00447A79" w14:paraId="0035E0F3" w14:textId="77777777" w:rsidTr="00AA478A">
        <w:trPr>
          <w:trHeight w:val="330"/>
        </w:trPr>
        <w:tc>
          <w:tcPr>
            <w:tcW w:w="4606" w:type="dxa"/>
            <w:vMerge/>
          </w:tcPr>
          <w:p w14:paraId="4E63F101" w14:textId="77777777" w:rsidR="005A2A00" w:rsidRPr="00447A79" w:rsidRDefault="005A2A00" w:rsidP="000F27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8" w:type="dxa"/>
          </w:tcPr>
          <w:p w14:paraId="6B21869B" w14:textId="057466D6" w:rsidR="005A2A00" w:rsidRPr="00447A79" w:rsidRDefault="005A2A00" w:rsidP="000F27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>Klinik Araştırmalar Derneği</w:t>
            </w:r>
          </w:p>
        </w:tc>
      </w:tr>
      <w:tr w:rsidR="005A2A00" w:rsidRPr="00447A79" w14:paraId="2DA16A59" w14:textId="77777777" w:rsidTr="00AA478A">
        <w:trPr>
          <w:trHeight w:val="310"/>
        </w:trPr>
        <w:tc>
          <w:tcPr>
            <w:tcW w:w="4606" w:type="dxa"/>
            <w:vMerge/>
          </w:tcPr>
          <w:p w14:paraId="38588492" w14:textId="77777777" w:rsidR="005A2A00" w:rsidRPr="00447A79" w:rsidRDefault="005A2A00" w:rsidP="000F27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8" w:type="dxa"/>
          </w:tcPr>
          <w:p w14:paraId="36E29601" w14:textId="78456E58" w:rsidR="005A2A00" w:rsidRPr="00447A79" w:rsidRDefault="005A2A00" w:rsidP="000F27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 xml:space="preserve">Bütünleyici Tedaviler Araştırma Derneği </w:t>
            </w:r>
          </w:p>
        </w:tc>
      </w:tr>
      <w:tr w:rsidR="005A2A00" w:rsidRPr="00447A79" w14:paraId="2CBC1BC3" w14:textId="77777777" w:rsidTr="00AA478A">
        <w:trPr>
          <w:trHeight w:val="437"/>
        </w:trPr>
        <w:tc>
          <w:tcPr>
            <w:tcW w:w="4606" w:type="dxa"/>
            <w:vMerge/>
          </w:tcPr>
          <w:p w14:paraId="4C8F1060" w14:textId="77777777" w:rsidR="005A2A00" w:rsidRPr="00447A79" w:rsidRDefault="005A2A00" w:rsidP="000F27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8" w:type="dxa"/>
          </w:tcPr>
          <w:p w14:paraId="27741E53" w14:textId="77777777" w:rsidR="005A2A00" w:rsidRPr="00447A79" w:rsidRDefault="005A2A00" w:rsidP="000F27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 xml:space="preserve">Liga Medicorum Homeopathica  Internationalis (LMHI) </w:t>
            </w:r>
          </w:p>
        </w:tc>
      </w:tr>
      <w:tr w:rsidR="000F2711" w:rsidRPr="00447A79" w14:paraId="17468628" w14:textId="77777777" w:rsidTr="00AA478A">
        <w:trPr>
          <w:trHeight w:val="465"/>
        </w:trPr>
        <w:tc>
          <w:tcPr>
            <w:tcW w:w="10314" w:type="dxa"/>
            <w:gridSpan w:val="2"/>
          </w:tcPr>
          <w:p w14:paraId="1E317214" w14:textId="070B8956" w:rsidR="000F2711" w:rsidRPr="00447A79" w:rsidRDefault="000F2711" w:rsidP="000F27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b/>
                <w:sz w:val="24"/>
                <w:szCs w:val="24"/>
              </w:rPr>
              <w:t>Verdiği Eğitimler</w:t>
            </w:r>
          </w:p>
          <w:p w14:paraId="47B16B0A" w14:textId="61F9507F" w:rsidR="000F2711" w:rsidRPr="00447A79" w:rsidRDefault="000F2711" w:rsidP="000F271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bCs/>
                <w:sz w:val="24"/>
                <w:szCs w:val="24"/>
              </w:rPr>
              <w:t>Homeopatinin Ölçülebilirliği</w:t>
            </w:r>
          </w:p>
          <w:p w14:paraId="74740021" w14:textId="77777777" w:rsidR="000F2711" w:rsidRPr="00447A79" w:rsidRDefault="000F2711" w:rsidP="000F271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bCs/>
                <w:sz w:val="24"/>
                <w:szCs w:val="24"/>
              </w:rPr>
              <w:t>Homeopatik İlaç Hazırlama Teknikleri</w:t>
            </w:r>
          </w:p>
          <w:p w14:paraId="3491FFB0" w14:textId="028CE513" w:rsidR="000F2711" w:rsidRPr="00447A79" w:rsidRDefault="000F2711" w:rsidP="000F271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bCs/>
                <w:sz w:val="24"/>
                <w:szCs w:val="24"/>
              </w:rPr>
              <w:t>Matriodonal Homeopatik İlaçlar Uygulama Alanları ve İlaç Hazırlama Tekniği</w:t>
            </w:r>
          </w:p>
          <w:p w14:paraId="25BF689B" w14:textId="22CECD85" w:rsidR="000F2711" w:rsidRPr="00447A79" w:rsidRDefault="000F2711" w:rsidP="000F271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Bach </w:t>
            </w:r>
            <w:r w:rsidR="005A2A00" w:rsidRPr="00447A79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r w:rsidRPr="00447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içekleri </w:t>
            </w:r>
            <w:r w:rsidR="005A2A00" w:rsidRPr="00447A79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447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istematiği ve İlaç </w:t>
            </w:r>
            <w:r w:rsidR="005A2A00" w:rsidRPr="00447A79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447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azırlama </w:t>
            </w:r>
            <w:r w:rsidR="005A2A00" w:rsidRPr="00447A79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447A79">
              <w:rPr>
                <w:rFonts w:ascii="Times New Roman" w:hAnsi="Times New Roman" w:cs="Times New Roman"/>
                <w:bCs/>
                <w:sz w:val="24"/>
                <w:szCs w:val="24"/>
              </w:rPr>
              <w:t>eknikleri</w:t>
            </w:r>
          </w:p>
          <w:p w14:paraId="2C20846A" w14:textId="511BB7E7" w:rsidR="000F2711" w:rsidRPr="00447A79" w:rsidRDefault="000F2711" w:rsidP="000F271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Akut ve Acil Durumlarda Homeopati Uygulamaları </w:t>
            </w:r>
          </w:p>
          <w:p w14:paraId="2F6AEE7D" w14:textId="5AA05F8E" w:rsidR="000F2711" w:rsidRPr="00447A79" w:rsidRDefault="000F2711" w:rsidP="000F271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Covid-19 Spektrumunda Homotoksikoloji </w:t>
            </w:r>
          </w:p>
          <w:p w14:paraId="6E099819" w14:textId="0A2F0684" w:rsidR="000F2711" w:rsidRPr="00447A79" w:rsidRDefault="000F2711" w:rsidP="000F271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Homeopatik Klinik Çalışma Prosedürü </w:t>
            </w:r>
          </w:p>
          <w:p w14:paraId="6F1517FF" w14:textId="0EC48A53" w:rsidR="000F2711" w:rsidRPr="00447A79" w:rsidRDefault="000F2711" w:rsidP="000F271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Homeopatik Olgu Raporu Hazırlanma Standartları </w:t>
            </w:r>
          </w:p>
        </w:tc>
      </w:tr>
      <w:tr w:rsidR="005A2A00" w:rsidRPr="00447A79" w14:paraId="40EAC2B5" w14:textId="77777777" w:rsidTr="00AA478A">
        <w:trPr>
          <w:trHeight w:val="465"/>
        </w:trPr>
        <w:tc>
          <w:tcPr>
            <w:tcW w:w="10314" w:type="dxa"/>
            <w:gridSpan w:val="2"/>
          </w:tcPr>
          <w:p w14:paraId="4FD3220F" w14:textId="257D24BD" w:rsidR="005A2A00" w:rsidRPr="00447A79" w:rsidRDefault="00BD3112" w:rsidP="000F27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Aldığı Özel Sertifikalar </w:t>
            </w:r>
          </w:p>
          <w:p w14:paraId="568ACEB2" w14:textId="77777777" w:rsidR="00D80FAD" w:rsidRPr="00447A79" w:rsidRDefault="00D80FAD" w:rsidP="00D80FA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bCs/>
                <w:sz w:val="24"/>
                <w:szCs w:val="24"/>
              </w:rPr>
              <w:t>EN ISO 14971:2020 Risk Management</w:t>
            </w:r>
          </w:p>
          <w:p w14:paraId="0F389E5F" w14:textId="77777777" w:rsidR="00D80FAD" w:rsidRPr="00447A79" w:rsidRDefault="00D80FAD" w:rsidP="00D80FA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EU 2017/745 MDR General Requirement and Performance  </w:t>
            </w:r>
          </w:p>
          <w:p w14:paraId="035CF433" w14:textId="3D24FF4A" w:rsidR="00D80FAD" w:rsidRPr="00447A79" w:rsidRDefault="00D80FAD" w:rsidP="00D80FA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MDD 93/42/EEC Medical Device Regulation  </w:t>
            </w:r>
          </w:p>
          <w:p w14:paraId="6245D8C2" w14:textId="0A2060B5" w:rsidR="00D80FAD" w:rsidRPr="00447A79" w:rsidRDefault="00D80FAD" w:rsidP="00D80FA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 ISO 11137 Gamma Sterilization Validation, Cleanroom Validation, Microbiological Analysis, Package Performance Test, Washing Validation </w:t>
            </w:r>
          </w:p>
          <w:p w14:paraId="172AAA17" w14:textId="08267DC5" w:rsidR="00D80FAD" w:rsidRPr="00447A79" w:rsidRDefault="00D80FAD" w:rsidP="00D80FA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bCs/>
                <w:sz w:val="24"/>
                <w:szCs w:val="24"/>
              </w:rPr>
              <w:t>Risk Bazlı Yaklaşım</w:t>
            </w:r>
          </w:p>
          <w:p w14:paraId="22FC3786" w14:textId="668C626E" w:rsidR="005A2A00" w:rsidRPr="00447A79" w:rsidRDefault="00D80FAD" w:rsidP="000F271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Proses Yönetimi </w:t>
            </w:r>
          </w:p>
        </w:tc>
      </w:tr>
      <w:tr w:rsidR="000F2711" w:rsidRPr="00447A79" w14:paraId="727BC63F" w14:textId="77777777" w:rsidTr="00AA478A">
        <w:trPr>
          <w:trHeight w:val="465"/>
        </w:trPr>
        <w:tc>
          <w:tcPr>
            <w:tcW w:w="10314" w:type="dxa"/>
            <w:gridSpan w:val="2"/>
          </w:tcPr>
          <w:p w14:paraId="11714F48" w14:textId="1B122E10" w:rsidR="000F2711" w:rsidRPr="00447A79" w:rsidRDefault="005A2A00" w:rsidP="000F27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F2711" w:rsidRPr="00447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atentler </w:t>
            </w:r>
          </w:p>
          <w:p w14:paraId="3FD1E645" w14:textId="6231DC5D" w:rsidR="000F2711" w:rsidRPr="00447A79" w:rsidRDefault="00447A79" w:rsidP="000F27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ABD YP13-012/US, ABD  YP14-016-US, Kore Cumhuriyeti YP13-012/KR, EPO YP13-012-EP, İsrail YP14-016-IL, İngiltere YM15-022-GB, Yunanistan YP13-012-GR, Bulgaristan YP13-012-BG, Litvanya YP13-012-LT, Almanya YP13-012-DE, İngiltere YP13-012-GB, İspanya YP13-012-ES, Romanya YP13-012-RO, Polonya YP13-012-PL, Sırbistan YP13-012-RS, Makedonya YP13-012-MK, Belçika YP13-012-BE, Fransa YP13-012-FR, Çek Cumhuriyeti YP13-012-CZ, Portekiz YP13-012-PT, Slovakya YP13-012-SK,</w:t>
            </w:r>
          </w:p>
        </w:tc>
      </w:tr>
      <w:tr w:rsidR="00AA478A" w:rsidRPr="00447A79" w14:paraId="2AA92F76" w14:textId="77777777" w:rsidTr="00AA478A">
        <w:trPr>
          <w:trHeight w:val="465"/>
        </w:trPr>
        <w:tc>
          <w:tcPr>
            <w:tcW w:w="10314" w:type="dxa"/>
            <w:gridSpan w:val="2"/>
          </w:tcPr>
          <w:p w14:paraId="01E51C2E" w14:textId="77777777" w:rsidR="00AA478A" w:rsidRPr="00447A79" w:rsidRDefault="00AA478A" w:rsidP="00AA47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b/>
                <w:sz w:val="24"/>
                <w:szCs w:val="24"/>
              </w:rPr>
              <w:t>Yayın, Kongre Sunumları ve  Sözlü Sunum</w:t>
            </w:r>
          </w:p>
          <w:p w14:paraId="4D76D173" w14:textId="77777777" w:rsidR="00AA478A" w:rsidRPr="00447A79" w:rsidRDefault="00AA478A" w:rsidP="00AA4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E0038" w14:textId="77777777" w:rsidR="00AA478A" w:rsidRPr="00447A79" w:rsidRDefault="00AA478A" w:rsidP="00AA4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Durmaz ÇT, </w:t>
            </w: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>Satıroğlu MH, Aydınuraz B, Kabukcu C, ÇOK İ., Organochlorine pesticide (OCP) and polychlorinated biphenyl (PCB) levels in adipose tissue of infertile men. , June 13-16,, 8th International Symposium on Pharmaceutical Sciences Ankara,Turkey</w:t>
            </w:r>
          </w:p>
          <w:p w14:paraId="656B5436" w14:textId="77777777" w:rsidR="00AA478A" w:rsidRPr="00447A79" w:rsidRDefault="00AA478A" w:rsidP="00AA4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A7CB9" w14:textId="77777777" w:rsidR="00AA478A" w:rsidRPr="00447A79" w:rsidRDefault="00AA478A" w:rsidP="00AA4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 xml:space="preserve">Durmaz E, </w:t>
            </w:r>
            <w:r w:rsidRPr="00447A79">
              <w:rPr>
                <w:rFonts w:ascii="Times New Roman" w:hAnsi="Times New Roman" w:cs="Times New Roman"/>
                <w:b/>
                <w:sz w:val="24"/>
                <w:szCs w:val="24"/>
              </w:rPr>
              <w:t>Durmaz T.Ç,</w:t>
            </w: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 xml:space="preserve"> ÇOK İ:, Levels and trends of persistent organochlorine compounds in humans in Turkey, 1976-2004. Toxicology Letters Vol: Supp.1/158 p:s81-s82, September 11-14, 42nd European Congress of Toxicology.EUROTOX";2005, Crakow,Poland,</w:t>
            </w:r>
          </w:p>
          <w:p w14:paraId="18DFAEA2" w14:textId="77777777" w:rsidR="00AA478A" w:rsidRPr="00447A79" w:rsidRDefault="00AA478A" w:rsidP="00AA4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B4621" w14:textId="77777777" w:rsidR="00AA478A" w:rsidRPr="00447A79" w:rsidRDefault="00AA478A" w:rsidP="00AA4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 xml:space="preserve">Durmaz E, </w:t>
            </w:r>
            <w:r w:rsidRPr="00447A79">
              <w:rPr>
                <w:rFonts w:ascii="Times New Roman" w:hAnsi="Times New Roman" w:cs="Times New Roman"/>
                <w:b/>
                <w:sz w:val="24"/>
                <w:szCs w:val="24"/>
              </w:rPr>
              <w:t>Durmaz TC,</w:t>
            </w: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 xml:space="preserve"> ÇOK İ:, Current Levels and Trends of Organochlorine Pollutants in Humans and Environment in Turkey. , June 13-16, ISOPS 8,, 8th International Symposium on Pharmaceutical Sciences Ankara, Turkey</w:t>
            </w:r>
          </w:p>
          <w:p w14:paraId="74FE528D" w14:textId="77777777" w:rsidR="00AA478A" w:rsidRPr="00447A79" w:rsidRDefault="00AA478A" w:rsidP="00AA4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1E102" w14:textId="77777777" w:rsidR="00AA478A" w:rsidRPr="00447A79" w:rsidRDefault="00AA478A" w:rsidP="00AA4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 xml:space="preserve">Durmaz E., Toprak D., </w:t>
            </w:r>
            <w:r w:rsidRPr="00447A79">
              <w:rPr>
                <w:rFonts w:ascii="Times New Roman" w:hAnsi="Times New Roman" w:cs="Times New Roman"/>
                <w:b/>
                <w:sz w:val="24"/>
                <w:szCs w:val="24"/>
              </w:rPr>
              <w:t>Durmaz T.Ç.,</w:t>
            </w: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 xml:space="preserve"> Demirkaya E., COK İ :, Persistent organochlorine pesticide levels in human milk Afyon,Turkey. November 2-5,, 6th International Congress of Turkish Society of Toxicology (6th IC-TST). Antalya, Turkey</w:t>
            </w:r>
          </w:p>
          <w:p w14:paraId="5211F83F" w14:textId="77777777" w:rsidR="00AA478A" w:rsidRPr="00447A79" w:rsidRDefault="00AA478A" w:rsidP="00AA4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D5FA8" w14:textId="77777777" w:rsidR="00AA478A" w:rsidRPr="00447A79" w:rsidRDefault="00AA478A" w:rsidP="00AA4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 xml:space="preserve">COK İ, </w:t>
            </w:r>
            <w:r w:rsidRPr="00447A79">
              <w:rPr>
                <w:rFonts w:ascii="Times New Roman" w:hAnsi="Times New Roman" w:cs="Times New Roman"/>
                <w:b/>
                <w:sz w:val="24"/>
                <w:szCs w:val="24"/>
              </w:rPr>
              <w:t>T, Durmaz ,</w:t>
            </w:r>
            <w:r w:rsidRPr="00447A79">
              <w:rPr>
                <w:rFonts w:ascii="Times New Roman" w:hAnsi="Times New Roman" w:cs="Times New Roman"/>
                <w:sz w:val="24"/>
                <w:szCs w:val="24"/>
              </w:rPr>
              <w:t xml:space="preserve"> M.H,Şatıroğlu, B. Aydınuraz, C. Kabukcu., Polychlorinated biphenyl (PCB) and organochlorine pesticide (OCP) concentrations in adipose tissue of infertile men.July 15-19,, International Congress of Toxicology (IUTOX) Montreal, Canada</w:t>
            </w:r>
          </w:p>
          <w:p w14:paraId="7CFB708B" w14:textId="77777777" w:rsidR="00AA478A" w:rsidRPr="00447A79" w:rsidRDefault="00AA478A" w:rsidP="00AA4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96D65" w14:textId="77777777" w:rsidR="00AA478A" w:rsidRPr="00447A79" w:rsidRDefault="002815DD" w:rsidP="00AA4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A478A" w:rsidRPr="00447A79">
                <w:rPr>
                  <w:rFonts w:ascii="Times New Roman" w:hAnsi="Times New Roman" w:cs="Times New Roman"/>
                  <w:sz w:val="24"/>
                  <w:szCs w:val="24"/>
                </w:rPr>
                <w:t>Cok I</w:t>
              </w:r>
            </w:hyperlink>
            <w:r w:rsidR="00AA478A" w:rsidRPr="00447A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AA478A" w:rsidRPr="00447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AA478A" w:rsidRPr="00447A7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Durmaz TC</w:t>
              </w:r>
            </w:hyperlink>
            <w:r w:rsidR="00AA478A" w:rsidRPr="00447A7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A478A" w:rsidRPr="0044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AA478A" w:rsidRPr="00447A79">
                <w:rPr>
                  <w:rFonts w:ascii="Times New Roman" w:hAnsi="Times New Roman" w:cs="Times New Roman"/>
                  <w:sz w:val="24"/>
                  <w:szCs w:val="24"/>
                </w:rPr>
                <w:t>Durmaz E</w:t>
              </w:r>
            </w:hyperlink>
            <w:r w:rsidR="00AA478A" w:rsidRPr="00447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AA478A" w:rsidRPr="00447A79">
                <w:rPr>
                  <w:rFonts w:ascii="Times New Roman" w:hAnsi="Times New Roman" w:cs="Times New Roman"/>
                  <w:sz w:val="24"/>
                  <w:szCs w:val="24"/>
                </w:rPr>
                <w:t>Satiroglu MH</w:t>
              </w:r>
            </w:hyperlink>
            <w:r w:rsidR="00AA478A" w:rsidRPr="00447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AA478A" w:rsidRPr="00447A79">
                <w:rPr>
                  <w:rFonts w:ascii="Times New Roman" w:hAnsi="Times New Roman" w:cs="Times New Roman"/>
                  <w:sz w:val="24"/>
                  <w:szCs w:val="24"/>
                </w:rPr>
                <w:t>Kabukcu C</w:t>
              </w:r>
            </w:hyperlink>
            <w:r w:rsidR="00AA478A" w:rsidRPr="00447A79">
              <w:rPr>
                <w:rFonts w:ascii="Times New Roman" w:hAnsi="Times New Roman" w:cs="Times New Roman"/>
                <w:sz w:val="24"/>
                <w:szCs w:val="24"/>
              </w:rPr>
              <w:t xml:space="preserve">., Determination of organochlorine pesticide and polychlorinated biphenyl levels in adipose tissue of infertile men. </w:t>
            </w:r>
            <w:hyperlink r:id="rId12" w:tooltip="Environmental monitoring and assessment." w:history="1">
              <w:r w:rsidR="00AA478A" w:rsidRPr="00447A79">
                <w:rPr>
                  <w:rFonts w:ascii="Times New Roman" w:hAnsi="Times New Roman" w:cs="Times New Roman"/>
                  <w:sz w:val="24"/>
                  <w:szCs w:val="24"/>
                </w:rPr>
                <w:t>Environ Monit Assess.</w:t>
              </w:r>
            </w:hyperlink>
            <w:r w:rsidR="00AA478A" w:rsidRPr="00447A79">
              <w:rPr>
                <w:rFonts w:ascii="Times New Roman" w:hAnsi="Times New Roman" w:cs="Times New Roman"/>
                <w:sz w:val="24"/>
                <w:szCs w:val="24"/>
              </w:rPr>
              <w:t xml:space="preserve"> 2010 Mar;162(1-4):301-9. doi: 10.1007/s10661-009-0797-9. Epub 2009 Feb 28.</w:t>
            </w:r>
          </w:p>
          <w:p w14:paraId="4B86A0EB" w14:textId="77777777" w:rsidR="00AA478A" w:rsidRPr="00447A79" w:rsidRDefault="00AA478A" w:rsidP="00AA4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36FE9" w14:textId="06D8406D" w:rsidR="00AA478A" w:rsidRPr="00447A79" w:rsidRDefault="00AA478A" w:rsidP="00AA47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A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Tuba Çalık Durmaz (OP2) New treatment method based on gradient acquired by the eduction of intra-disc density and osmotic pressure in disc hernias.  15-17 Ekim 2016 tarihinde üzenlenen 15. International Multidiciplinary Symposium on Drug esearch&amp;Development’da sözlü sunum olarak deklare edilmiştir.</w:t>
            </w:r>
          </w:p>
        </w:tc>
      </w:tr>
    </w:tbl>
    <w:p w14:paraId="54285EBF" w14:textId="77777777" w:rsidR="005F50DF" w:rsidRPr="00447A79" w:rsidRDefault="005F50DF">
      <w:pPr>
        <w:rPr>
          <w:rFonts w:ascii="Times New Roman" w:hAnsi="Times New Roman" w:cs="Times New Roman"/>
          <w:sz w:val="24"/>
          <w:szCs w:val="24"/>
        </w:rPr>
      </w:pPr>
    </w:p>
    <w:sectPr w:rsidR="005F50DF" w:rsidRPr="00447A79" w:rsidSect="00513D0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6C29" w14:textId="77777777" w:rsidR="002815DD" w:rsidRDefault="002815DD" w:rsidP="00131514">
      <w:pPr>
        <w:spacing w:after="0" w:line="240" w:lineRule="auto"/>
      </w:pPr>
      <w:r>
        <w:separator/>
      </w:r>
    </w:p>
  </w:endnote>
  <w:endnote w:type="continuationSeparator" w:id="0">
    <w:p w14:paraId="52B244E7" w14:textId="77777777" w:rsidR="002815DD" w:rsidRDefault="002815DD" w:rsidP="0013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2585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14:paraId="3E0395D0" w14:textId="77777777" w:rsidR="00131514" w:rsidRDefault="00131514">
            <w:pPr>
              <w:pStyle w:val="AltBilgi"/>
              <w:jc w:val="right"/>
            </w:pPr>
            <w:r>
              <w:t xml:space="preserve">Sayfa </w:t>
            </w:r>
            <w:r w:rsidR="00D43E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43EB1">
              <w:rPr>
                <w:b/>
                <w:sz w:val="24"/>
                <w:szCs w:val="24"/>
              </w:rPr>
              <w:fldChar w:fldCharType="separate"/>
            </w:r>
            <w:r w:rsidR="00B64F7F">
              <w:rPr>
                <w:b/>
                <w:noProof/>
              </w:rPr>
              <w:t>2</w:t>
            </w:r>
            <w:r w:rsidR="00D43EB1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D43E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43EB1">
              <w:rPr>
                <w:b/>
                <w:sz w:val="24"/>
                <w:szCs w:val="24"/>
              </w:rPr>
              <w:fldChar w:fldCharType="separate"/>
            </w:r>
            <w:r w:rsidR="00B64F7F">
              <w:rPr>
                <w:b/>
                <w:noProof/>
              </w:rPr>
              <w:t>2</w:t>
            </w:r>
            <w:r w:rsidR="00D43EB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A972009" w14:textId="77777777" w:rsidR="00131514" w:rsidRDefault="001315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63CB" w14:textId="77777777" w:rsidR="002815DD" w:rsidRDefault="002815DD" w:rsidP="00131514">
      <w:pPr>
        <w:spacing w:after="0" w:line="240" w:lineRule="auto"/>
      </w:pPr>
      <w:r>
        <w:separator/>
      </w:r>
    </w:p>
  </w:footnote>
  <w:footnote w:type="continuationSeparator" w:id="0">
    <w:p w14:paraId="6A147EE4" w14:textId="77777777" w:rsidR="002815DD" w:rsidRDefault="002815DD" w:rsidP="00131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08C2"/>
    <w:multiLevelType w:val="hybridMultilevel"/>
    <w:tmpl w:val="3894F2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DF"/>
    <w:rsid w:val="000F2711"/>
    <w:rsid w:val="00131514"/>
    <w:rsid w:val="00174AC5"/>
    <w:rsid w:val="00227365"/>
    <w:rsid w:val="002815DD"/>
    <w:rsid w:val="003F6E92"/>
    <w:rsid w:val="00447A79"/>
    <w:rsid w:val="00513D09"/>
    <w:rsid w:val="005A2A00"/>
    <w:rsid w:val="005F50DF"/>
    <w:rsid w:val="007743D7"/>
    <w:rsid w:val="00832861"/>
    <w:rsid w:val="00AA478A"/>
    <w:rsid w:val="00B64F7F"/>
    <w:rsid w:val="00BD3112"/>
    <w:rsid w:val="00D43EB1"/>
    <w:rsid w:val="00D57CAA"/>
    <w:rsid w:val="00D80FAD"/>
    <w:rsid w:val="00EA6AA3"/>
    <w:rsid w:val="00FC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AE6D"/>
  <w15:docId w15:val="{35320C0E-1F26-4014-A7DA-521C573E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5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13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31514"/>
  </w:style>
  <w:style w:type="paragraph" w:styleId="AltBilgi">
    <w:name w:val="footer"/>
    <w:basedOn w:val="Normal"/>
    <w:link w:val="AltBilgiChar"/>
    <w:uiPriority w:val="99"/>
    <w:unhideWhenUsed/>
    <w:rsid w:val="0013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1514"/>
  </w:style>
  <w:style w:type="paragraph" w:styleId="ListeParagraf">
    <w:name w:val="List Paragraph"/>
    <w:basedOn w:val="Normal"/>
    <w:uiPriority w:val="34"/>
    <w:qFormat/>
    <w:rsid w:val="000F2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Durmaz%20TC%5BAuthor%5D&amp;cauthor=true&amp;cauthor_uid=1925298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Cok%20I%5BAuthor%5D&amp;cauthor=true&amp;cauthor_uid=19252989" TargetMode="External"/><Relationship Id="rId12" Type="http://schemas.openxmlformats.org/officeDocument/2006/relationships/hyperlink" Target="https://www.ncbi.nlm.nih.gov/pubmed/?term=Durmaz+T+P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?term=Kabukcu%20C%5BAuthor%5D&amp;cauthor=true&amp;cauthor_uid=1925298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ubmed/?term=Satiroglu%20MH%5BAuthor%5D&amp;cauthor=true&amp;cauthor_uid=192529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Durmaz%20E%5BAuthor%5D&amp;cauthor=true&amp;cauthor_uid=192529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</dc:creator>
  <cp:lastModifiedBy>Bütad Bütad</cp:lastModifiedBy>
  <cp:revision>2</cp:revision>
  <dcterms:created xsi:type="dcterms:W3CDTF">2021-08-24T14:50:00Z</dcterms:created>
  <dcterms:modified xsi:type="dcterms:W3CDTF">2021-08-24T14:50:00Z</dcterms:modified>
</cp:coreProperties>
</file>